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73EEA40" w14:textId="77777777" w:rsidR="0078094D" w:rsidRPr="00E9602E" w:rsidRDefault="0078094D" w:rsidP="00E9602E">
      <w:pPr>
        <w:spacing w:after="0" w:line="480" w:lineRule="auto"/>
        <w:ind w:firstLine="720"/>
        <w:jc w:val="both"/>
        <w:rPr>
          <w:rFonts w:ascii="Times New Roman" w:hAnsi="Times New Roman" w:cs="Times New Roman"/>
          <w:sz w:val="24"/>
          <w:szCs w:val="24"/>
        </w:rPr>
      </w:pPr>
    </w:p>
    <w:p w14:paraId="4EE8D941" w14:textId="77777777" w:rsidR="0078094D" w:rsidRPr="00E9602E" w:rsidRDefault="0078094D" w:rsidP="00E9602E">
      <w:pPr>
        <w:spacing w:after="0" w:line="480" w:lineRule="auto"/>
        <w:ind w:firstLine="720"/>
        <w:jc w:val="both"/>
        <w:rPr>
          <w:rFonts w:ascii="Times New Roman" w:hAnsi="Times New Roman" w:cs="Times New Roman"/>
          <w:sz w:val="24"/>
          <w:szCs w:val="24"/>
        </w:rPr>
      </w:pPr>
    </w:p>
    <w:p w14:paraId="0FA4FCC0" w14:textId="77777777" w:rsidR="0078094D" w:rsidRPr="00E9602E" w:rsidRDefault="0078094D" w:rsidP="00E9602E">
      <w:pPr>
        <w:spacing w:after="0" w:line="480" w:lineRule="auto"/>
        <w:ind w:firstLine="720"/>
        <w:jc w:val="both"/>
        <w:rPr>
          <w:rFonts w:ascii="Times New Roman" w:hAnsi="Times New Roman" w:cs="Times New Roman"/>
          <w:sz w:val="24"/>
          <w:szCs w:val="24"/>
        </w:rPr>
      </w:pPr>
    </w:p>
    <w:p w14:paraId="3A25A597" w14:textId="77777777" w:rsidR="0078094D" w:rsidRPr="00E9602E" w:rsidRDefault="0078094D" w:rsidP="00E9602E">
      <w:pPr>
        <w:spacing w:after="0" w:line="480" w:lineRule="auto"/>
        <w:ind w:firstLine="720"/>
        <w:jc w:val="both"/>
        <w:rPr>
          <w:rFonts w:ascii="Times New Roman" w:hAnsi="Times New Roman" w:cs="Times New Roman"/>
          <w:sz w:val="24"/>
          <w:szCs w:val="24"/>
        </w:rPr>
      </w:pPr>
    </w:p>
    <w:p w14:paraId="477269C0" w14:textId="77777777" w:rsidR="0078094D" w:rsidRPr="00E9602E" w:rsidRDefault="0078094D" w:rsidP="00E9602E">
      <w:pPr>
        <w:spacing w:after="0" w:line="480" w:lineRule="auto"/>
        <w:ind w:firstLine="720"/>
        <w:jc w:val="both"/>
        <w:rPr>
          <w:rFonts w:ascii="Times New Roman" w:hAnsi="Times New Roman" w:cs="Times New Roman"/>
          <w:sz w:val="24"/>
          <w:szCs w:val="24"/>
        </w:rPr>
      </w:pPr>
    </w:p>
    <w:p w14:paraId="0FF0529D" w14:textId="77777777" w:rsidR="0078094D" w:rsidRPr="00E9602E" w:rsidRDefault="0078094D" w:rsidP="00E9602E">
      <w:pPr>
        <w:spacing w:after="0" w:line="480" w:lineRule="auto"/>
        <w:ind w:firstLine="720"/>
        <w:jc w:val="both"/>
        <w:rPr>
          <w:rFonts w:ascii="Times New Roman" w:hAnsi="Times New Roman" w:cs="Times New Roman"/>
          <w:sz w:val="24"/>
          <w:szCs w:val="24"/>
        </w:rPr>
      </w:pPr>
    </w:p>
    <w:p w14:paraId="78AF49C6" w14:textId="77777777" w:rsidR="0078094D" w:rsidRPr="00E9602E" w:rsidRDefault="0078094D" w:rsidP="00E9602E">
      <w:pPr>
        <w:spacing w:after="0" w:line="480" w:lineRule="auto"/>
        <w:ind w:firstLine="720"/>
        <w:jc w:val="both"/>
        <w:rPr>
          <w:rFonts w:ascii="Times New Roman" w:hAnsi="Times New Roman" w:cs="Times New Roman"/>
          <w:sz w:val="24"/>
          <w:szCs w:val="24"/>
        </w:rPr>
      </w:pPr>
    </w:p>
    <w:p w14:paraId="6DBA1876" w14:textId="77777777" w:rsidR="0078094D" w:rsidRPr="00E9602E" w:rsidRDefault="0078094D" w:rsidP="00E9602E">
      <w:pPr>
        <w:spacing w:after="0" w:line="480" w:lineRule="auto"/>
        <w:ind w:firstLine="720"/>
        <w:jc w:val="both"/>
        <w:rPr>
          <w:rFonts w:ascii="Times New Roman" w:hAnsi="Times New Roman" w:cs="Times New Roman"/>
          <w:sz w:val="24"/>
          <w:szCs w:val="24"/>
        </w:rPr>
      </w:pPr>
    </w:p>
    <w:p w14:paraId="755D36C9" w14:textId="77777777" w:rsidR="0078094D" w:rsidRPr="00E9602E" w:rsidRDefault="0078094D" w:rsidP="00E9602E">
      <w:pPr>
        <w:spacing w:after="0" w:line="480" w:lineRule="auto"/>
        <w:ind w:firstLine="720"/>
        <w:jc w:val="both"/>
        <w:rPr>
          <w:rFonts w:ascii="Times New Roman" w:hAnsi="Times New Roman" w:cs="Times New Roman"/>
          <w:sz w:val="24"/>
          <w:szCs w:val="24"/>
        </w:rPr>
      </w:pPr>
    </w:p>
    <w:p w14:paraId="0B0E1F6B" w14:textId="318C5FCA" w:rsidR="0078094D" w:rsidRPr="00E9602E" w:rsidRDefault="0078094D" w:rsidP="00104B4F">
      <w:pPr>
        <w:spacing w:after="0" w:line="480" w:lineRule="auto"/>
        <w:ind w:firstLine="720"/>
        <w:jc w:val="center"/>
        <w:rPr>
          <w:rFonts w:ascii="Times New Roman" w:hAnsi="Times New Roman" w:cs="Times New Roman"/>
          <w:sz w:val="24"/>
          <w:szCs w:val="24"/>
        </w:rPr>
      </w:pPr>
      <w:r w:rsidRPr="00E9602E">
        <w:rPr>
          <w:rFonts w:ascii="Times New Roman" w:hAnsi="Times New Roman" w:cs="Times New Roman"/>
          <w:sz w:val="24"/>
          <w:szCs w:val="24"/>
        </w:rPr>
        <w:t>PROJECT REVIEW A201</w:t>
      </w:r>
    </w:p>
    <w:p w14:paraId="4F37BAF8" w14:textId="31FADA85" w:rsidR="0078094D" w:rsidRPr="00E9602E" w:rsidRDefault="0078094D" w:rsidP="00104B4F">
      <w:pPr>
        <w:spacing w:after="0" w:line="480" w:lineRule="auto"/>
        <w:ind w:firstLine="720"/>
        <w:jc w:val="center"/>
        <w:rPr>
          <w:rFonts w:ascii="Times New Roman" w:hAnsi="Times New Roman" w:cs="Times New Roman"/>
          <w:sz w:val="24"/>
          <w:szCs w:val="24"/>
        </w:rPr>
      </w:pPr>
      <w:bookmarkStart w:id="0" w:name="_GoBack"/>
      <w:bookmarkEnd w:id="0"/>
      <w:r w:rsidRPr="00E9602E">
        <w:rPr>
          <w:rFonts w:ascii="Times New Roman" w:hAnsi="Times New Roman" w:cs="Times New Roman"/>
          <w:sz w:val="24"/>
          <w:szCs w:val="24"/>
        </w:rPr>
        <w:t>STUDENT’S ANME</w:t>
      </w:r>
    </w:p>
    <w:p w14:paraId="7F9DDF54" w14:textId="73CAC0A3" w:rsidR="0078094D" w:rsidRPr="00E9602E" w:rsidRDefault="0078094D" w:rsidP="00104B4F">
      <w:pPr>
        <w:spacing w:after="0" w:line="480" w:lineRule="auto"/>
        <w:ind w:firstLine="720"/>
        <w:jc w:val="center"/>
        <w:rPr>
          <w:rFonts w:ascii="Times New Roman" w:hAnsi="Times New Roman" w:cs="Times New Roman"/>
          <w:sz w:val="24"/>
          <w:szCs w:val="24"/>
        </w:rPr>
      </w:pPr>
      <w:r w:rsidRPr="00E9602E">
        <w:rPr>
          <w:rFonts w:ascii="Times New Roman" w:hAnsi="Times New Roman" w:cs="Times New Roman"/>
          <w:sz w:val="24"/>
          <w:szCs w:val="24"/>
        </w:rPr>
        <w:t>INSTITUTIONAL AFFILIATION</w:t>
      </w:r>
    </w:p>
    <w:p w14:paraId="444D173D" w14:textId="4EBDBB19" w:rsidR="0078094D" w:rsidRPr="00E9602E" w:rsidRDefault="0078094D" w:rsidP="00104B4F">
      <w:pPr>
        <w:spacing w:after="0" w:line="480" w:lineRule="auto"/>
        <w:ind w:firstLine="720"/>
        <w:jc w:val="center"/>
        <w:rPr>
          <w:rFonts w:ascii="Times New Roman" w:hAnsi="Times New Roman" w:cs="Times New Roman"/>
          <w:sz w:val="24"/>
          <w:szCs w:val="24"/>
        </w:rPr>
      </w:pPr>
      <w:r w:rsidRPr="00E9602E">
        <w:rPr>
          <w:rFonts w:ascii="Times New Roman" w:hAnsi="Times New Roman" w:cs="Times New Roman"/>
          <w:sz w:val="24"/>
          <w:szCs w:val="24"/>
        </w:rPr>
        <w:t>COURSE</w:t>
      </w:r>
    </w:p>
    <w:p w14:paraId="5FBF957B" w14:textId="1E9A8029" w:rsidR="0078094D" w:rsidRPr="00E9602E" w:rsidRDefault="0078094D" w:rsidP="00104B4F">
      <w:pPr>
        <w:spacing w:after="0" w:line="480" w:lineRule="auto"/>
        <w:ind w:firstLine="720"/>
        <w:jc w:val="center"/>
        <w:rPr>
          <w:rFonts w:ascii="Times New Roman" w:hAnsi="Times New Roman" w:cs="Times New Roman"/>
          <w:sz w:val="24"/>
          <w:szCs w:val="24"/>
        </w:rPr>
      </w:pPr>
      <w:r w:rsidRPr="00E9602E">
        <w:rPr>
          <w:rFonts w:ascii="Times New Roman" w:hAnsi="Times New Roman" w:cs="Times New Roman"/>
          <w:sz w:val="24"/>
          <w:szCs w:val="24"/>
        </w:rPr>
        <w:t>NAME</w:t>
      </w:r>
    </w:p>
    <w:p w14:paraId="762F16B2" w14:textId="77777777" w:rsidR="0078094D" w:rsidRPr="00E9602E" w:rsidRDefault="0078094D" w:rsidP="00104B4F">
      <w:pPr>
        <w:spacing w:line="480" w:lineRule="auto"/>
        <w:ind w:firstLine="720"/>
        <w:jc w:val="center"/>
        <w:rPr>
          <w:rFonts w:ascii="Times New Roman" w:hAnsi="Times New Roman" w:cs="Times New Roman"/>
          <w:sz w:val="24"/>
          <w:szCs w:val="24"/>
        </w:rPr>
      </w:pPr>
      <w:r w:rsidRPr="00E9602E">
        <w:rPr>
          <w:rFonts w:ascii="Times New Roman" w:hAnsi="Times New Roman" w:cs="Times New Roman"/>
          <w:sz w:val="24"/>
          <w:szCs w:val="24"/>
        </w:rPr>
        <w:br w:type="page"/>
      </w:r>
    </w:p>
    <w:p w14:paraId="334C163F" w14:textId="77777777" w:rsidR="00A233E9" w:rsidRDefault="00A233E9" w:rsidP="00A233E9">
      <w:pPr>
        <w:spacing w:after="0"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Adjustment one.</w:t>
      </w:r>
    </w:p>
    <w:p w14:paraId="05AD0982" w14:textId="523EA9FF" w:rsidR="00B92D88" w:rsidRPr="00E9602E" w:rsidRDefault="00A233E9" w:rsidP="00A233E9">
      <w:pPr>
        <w:spacing w:after="0" w:line="480" w:lineRule="auto"/>
        <w:jc w:val="both"/>
        <w:rPr>
          <w:rFonts w:ascii="Times New Roman" w:hAnsi="Times New Roman" w:cs="Times New Roman"/>
          <w:sz w:val="24"/>
          <w:szCs w:val="24"/>
        </w:rPr>
      </w:pPr>
      <w:r w:rsidRPr="00053988">
        <w:rPr>
          <w:rFonts w:ascii="Times New Roman" w:hAnsi="Times New Roman" w:cs="Times New Roman"/>
          <w:b/>
          <w:i/>
          <w:sz w:val="24"/>
          <w:szCs w:val="24"/>
        </w:rPr>
        <w:t xml:space="preserve"> </w:t>
      </w:r>
      <w:r w:rsidR="00AD5372" w:rsidRPr="00053988">
        <w:rPr>
          <w:rFonts w:ascii="Times New Roman" w:hAnsi="Times New Roman" w:cs="Times New Roman"/>
          <w:b/>
          <w:i/>
          <w:sz w:val="24"/>
          <w:szCs w:val="24"/>
        </w:rPr>
        <w:t>“§ 3.2.5 The Contractor hereby specifically acknowledges and declares that upon agreement as to the Guaranteed Maximum Price for the Work, such agreement constitutes a representation by him that the Contract Documents are sufficient to enable the Contractor to determine the cost of such work as shown in the Contract Documents, are free from Discoverable Errors, and to the best of his knowledge the Drawings, Specifications, and addenda do not vary with applicable laws, statutes, b</w:t>
      </w:r>
      <w:r w:rsidRPr="00053988">
        <w:rPr>
          <w:rFonts w:ascii="Times New Roman" w:hAnsi="Times New Roman" w:cs="Times New Roman"/>
          <w:b/>
          <w:i/>
          <w:sz w:val="24"/>
          <w:szCs w:val="24"/>
        </w:rPr>
        <w:t>uilding codes, and regulations.. I would recommend the above a adjusted as the below illustrations hold</w:t>
      </w:r>
      <w:r>
        <w:rPr>
          <w:rFonts w:ascii="Times New Roman" w:hAnsi="Times New Roman" w:cs="Times New Roman"/>
          <w:sz w:val="24"/>
          <w:szCs w:val="24"/>
        </w:rPr>
        <w:t>.</w:t>
      </w:r>
    </w:p>
    <w:p w14:paraId="075CAA69" w14:textId="77777777" w:rsidR="00A233E9" w:rsidRDefault="00AD5372" w:rsidP="00A233E9">
      <w:pPr>
        <w:pStyle w:val="ListParagraph"/>
        <w:numPr>
          <w:ilvl w:val="0"/>
          <w:numId w:val="2"/>
        </w:numPr>
        <w:spacing w:after="0" w:line="480" w:lineRule="auto"/>
        <w:jc w:val="both"/>
        <w:rPr>
          <w:rFonts w:ascii="Times New Roman" w:hAnsi="Times New Roman" w:cs="Times New Roman"/>
          <w:sz w:val="24"/>
          <w:szCs w:val="24"/>
        </w:rPr>
      </w:pPr>
      <w:r w:rsidRPr="00A233E9">
        <w:rPr>
          <w:rFonts w:ascii="Times New Roman" w:hAnsi="Times New Roman" w:cs="Times New Roman"/>
          <w:sz w:val="24"/>
          <w:szCs w:val="24"/>
        </w:rPr>
        <w:t>Every human being is subjected to errors in any activity carried out. Construction is a technical field and requires more evaluations of the project onwards. The contractor might not draw the wrong structures intentionally, and therefore, the claim is biased. What should be included under this section is set aside a given the amount of m</w:t>
      </w:r>
      <w:r w:rsidR="00761CC0" w:rsidRPr="00A233E9">
        <w:rPr>
          <w:rFonts w:ascii="Times New Roman" w:hAnsi="Times New Roman" w:cs="Times New Roman"/>
          <w:sz w:val="24"/>
          <w:szCs w:val="24"/>
        </w:rPr>
        <w:t>oney that can be used in case of any error found. However, the money set aside should only be used whenever there are full procedures followed, and an agreement between the contractor and the owner.</w:t>
      </w:r>
    </w:p>
    <w:p w14:paraId="3E22724F" w14:textId="0902458E" w:rsidR="00B92D88" w:rsidRPr="00A233E9" w:rsidRDefault="00AD5372" w:rsidP="00A233E9">
      <w:pPr>
        <w:pStyle w:val="ListParagraph"/>
        <w:numPr>
          <w:ilvl w:val="0"/>
          <w:numId w:val="2"/>
        </w:numPr>
        <w:spacing w:after="0" w:line="480" w:lineRule="auto"/>
        <w:jc w:val="both"/>
        <w:rPr>
          <w:rFonts w:ascii="Times New Roman" w:hAnsi="Times New Roman" w:cs="Times New Roman"/>
          <w:sz w:val="24"/>
          <w:szCs w:val="24"/>
        </w:rPr>
      </w:pPr>
      <w:r w:rsidRPr="00A233E9">
        <w:rPr>
          <w:rFonts w:ascii="Times New Roman" w:hAnsi="Times New Roman" w:cs="Times New Roman"/>
          <w:sz w:val="24"/>
          <w:szCs w:val="24"/>
        </w:rPr>
        <w:t>The corrected section should clearly state that the amount should be given back to the owner in case there is no error found.</w:t>
      </w:r>
      <w:r w:rsidR="00613BBD" w:rsidRPr="00A233E9">
        <w:rPr>
          <w:rFonts w:ascii="Times New Roman" w:hAnsi="Times New Roman" w:cs="Times New Roman"/>
          <w:sz w:val="24"/>
          <w:szCs w:val="24"/>
        </w:rPr>
        <w:t xml:space="preserve"> I'm saying so because other errors might arise but not related to drawing. While on the process of building, the owner might feel that the building does not suit his/her specification and call for a few adjustments in the structure. Such simple adjustments, such as change of color, should not stress the contractor and forcefully make them cater to such expenses. It is in such cases of change in taste and preference of the owner that the contractor will be allowed to use the money set aside for simple possible errors. </w:t>
      </w:r>
    </w:p>
    <w:p w14:paraId="3485C55C" w14:textId="77777777" w:rsidR="00A233E9" w:rsidRDefault="00A233E9" w:rsidP="00A233E9">
      <w:pPr>
        <w:spacing w:after="0"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Adjustment two</w:t>
      </w:r>
    </w:p>
    <w:p w14:paraId="38DEFA7C" w14:textId="0AF13A25" w:rsidR="00120A96" w:rsidRPr="00053988" w:rsidRDefault="00120A96" w:rsidP="00A233E9">
      <w:pPr>
        <w:spacing w:after="0" w:line="480" w:lineRule="auto"/>
        <w:jc w:val="both"/>
        <w:rPr>
          <w:rFonts w:ascii="Times New Roman" w:hAnsi="Times New Roman" w:cs="Times New Roman"/>
          <w:b/>
          <w:i/>
          <w:sz w:val="24"/>
          <w:szCs w:val="24"/>
        </w:rPr>
      </w:pPr>
      <w:r w:rsidRPr="00053988">
        <w:rPr>
          <w:rFonts w:ascii="Times New Roman" w:hAnsi="Times New Roman" w:cs="Times New Roman"/>
          <w:b/>
          <w:i/>
          <w:sz w:val="24"/>
          <w:szCs w:val="24"/>
        </w:rPr>
        <w:t>“The provisions of the Contract Documents shall not be changed, amended, waived, or otherwise modified in any respect except by a writing signed by the Owner and Contractor.”</w:t>
      </w:r>
    </w:p>
    <w:p w14:paraId="41463993" w14:textId="521601FC" w:rsidR="00A233E9" w:rsidRDefault="00A233E9" w:rsidP="00A233E9">
      <w:pPr>
        <w:spacing w:after="0" w:line="480" w:lineRule="auto"/>
        <w:jc w:val="both"/>
        <w:rPr>
          <w:rFonts w:ascii="Times New Roman" w:hAnsi="Times New Roman" w:cs="Times New Roman"/>
          <w:sz w:val="24"/>
          <w:szCs w:val="24"/>
        </w:rPr>
      </w:pPr>
      <w:r w:rsidRPr="00053988">
        <w:rPr>
          <w:rFonts w:ascii="Times New Roman" w:hAnsi="Times New Roman" w:cs="Times New Roman"/>
          <w:b/>
          <w:i/>
          <w:sz w:val="24"/>
          <w:szCs w:val="24"/>
        </w:rPr>
        <w:t xml:space="preserve">I would recommend this part to </w:t>
      </w:r>
      <w:r w:rsidR="00053988" w:rsidRPr="00053988">
        <w:rPr>
          <w:rFonts w:ascii="Times New Roman" w:hAnsi="Times New Roman" w:cs="Times New Roman"/>
          <w:b/>
          <w:i/>
          <w:sz w:val="24"/>
          <w:szCs w:val="24"/>
        </w:rPr>
        <w:t>be completely</w:t>
      </w:r>
      <w:r w:rsidRPr="00053988">
        <w:rPr>
          <w:rFonts w:ascii="Times New Roman" w:hAnsi="Times New Roman" w:cs="Times New Roman"/>
          <w:b/>
          <w:i/>
          <w:sz w:val="24"/>
          <w:szCs w:val="24"/>
        </w:rPr>
        <w:t xml:space="preserve"> done with due to the below </w:t>
      </w:r>
      <w:r w:rsidR="00053988" w:rsidRPr="00053988">
        <w:rPr>
          <w:rFonts w:ascii="Times New Roman" w:hAnsi="Times New Roman" w:cs="Times New Roman"/>
          <w:b/>
          <w:i/>
          <w:sz w:val="24"/>
          <w:szCs w:val="24"/>
        </w:rPr>
        <w:t>reason</w:t>
      </w:r>
      <w:r>
        <w:rPr>
          <w:rFonts w:ascii="Times New Roman" w:hAnsi="Times New Roman" w:cs="Times New Roman"/>
          <w:sz w:val="24"/>
          <w:szCs w:val="24"/>
        </w:rPr>
        <w:t>.</w:t>
      </w:r>
    </w:p>
    <w:p w14:paraId="4D133D0C" w14:textId="77777777" w:rsidR="00053988" w:rsidRDefault="00120A96" w:rsidP="00053988">
      <w:pPr>
        <w:pStyle w:val="ListParagraph"/>
        <w:numPr>
          <w:ilvl w:val="0"/>
          <w:numId w:val="3"/>
        </w:numPr>
        <w:spacing w:after="0" w:line="480" w:lineRule="auto"/>
        <w:jc w:val="both"/>
        <w:rPr>
          <w:rFonts w:ascii="Times New Roman" w:hAnsi="Times New Roman" w:cs="Times New Roman"/>
          <w:sz w:val="24"/>
          <w:szCs w:val="24"/>
        </w:rPr>
      </w:pPr>
      <w:r w:rsidRPr="00A233E9">
        <w:rPr>
          <w:rFonts w:ascii="Times New Roman" w:hAnsi="Times New Roman" w:cs="Times New Roman"/>
          <w:sz w:val="24"/>
          <w:szCs w:val="24"/>
        </w:rPr>
        <w:t xml:space="preserve">This part should be omitted because it is not worth the real contract. There are matters that can be discussed without necessarily </w:t>
      </w:r>
      <w:r w:rsidR="0080395F" w:rsidRPr="00A233E9">
        <w:rPr>
          <w:rFonts w:ascii="Times New Roman" w:hAnsi="Times New Roman" w:cs="Times New Roman"/>
          <w:sz w:val="24"/>
          <w:szCs w:val="24"/>
        </w:rPr>
        <w:t>using a written form. Oral communication is better than written and should be recommended between the two.</w:t>
      </w:r>
      <w:r w:rsidR="00053988">
        <w:rPr>
          <w:rFonts w:ascii="Times New Roman" w:hAnsi="Times New Roman" w:cs="Times New Roman"/>
          <w:sz w:val="24"/>
          <w:szCs w:val="24"/>
        </w:rPr>
        <w:t xml:space="preserve"> Oral communication is simple and does not take a lot of time. People just meet and agree. Iot can be recorded for futre reference through a video tape or an audio recorder. A paper can be misplace, damaged or even burnt completely and then evidence gets distorted. Audie files are easily backed up in a cloud or in a data base. In case of it get lost it can be retrieved and same applies to video recordings.</w:t>
      </w:r>
    </w:p>
    <w:p w14:paraId="11A71B56" w14:textId="77777777" w:rsidR="00053988" w:rsidRPr="00053988" w:rsidRDefault="00053988" w:rsidP="00053988">
      <w:pPr>
        <w:spacing w:after="0" w:line="480" w:lineRule="auto"/>
        <w:jc w:val="both"/>
        <w:rPr>
          <w:rFonts w:ascii="Times New Roman" w:hAnsi="Times New Roman" w:cs="Times New Roman"/>
          <w:sz w:val="24"/>
          <w:szCs w:val="24"/>
        </w:rPr>
      </w:pPr>
      <w:r w:rsidRPr="00053988">
        <w:rPr>
          <w:rFonts w:ascii="Times New Roman" w:hAnsi="Times New Roman" w:cs="Times New Roman"/>
          <w:sz w:val="24"/>
          <w:szCs w:val="24"/>
        </w:rPr>
        <w:t>Adjustment three</w:t>
      </w:r>
    </w:p>
    <w:p w14:paraId="316DD042" w14:textId="65F9FB67" w:rsidR="00FA64A2" w:rsidRPr="00053988" w:rsidRDefault="00FA64A2" w:rsidP="00053988">
      <w:pPr>
        <w:spacing w:after="0" w:line="480" w:lineRule="auto"/>
        <w:jc w:val="both"/>
        <w:rPr>
          <w:rFonts w:ascii="Times New Roman" w:hAnsi="Times New Roman" w:cs="Times New Roman"/>
          <w:b/>
          <w:i/>
          <w:sz w:val="24"/>
          <w:szCs w:val="24"/>
        </w:rPr>
      </w:pPr>
      <w:r w:rsidRPr="00053988">
        <w:rPr>
          <w:rFonts w:ascii="Times New Roman" w:hAnsi="Times New Roman" w:cs="Times New Roman"/>
          <w:b/>
          <w:i/>
          <w:sz w:val="24"/>
          <w:szCs w:val="24"/>
        </w:rPr>
        <w:t>“15.4.2 The award rendered by the arbitrator or arbitrators shall be final, and judgment may be entered upon it in accordance with applicable law in any court having jurisdiction thereof.”</w:t>
      </w:r>
    </w:p>
    <w:p w14:paraId="405A70CC" w14:textId="16923F0A" w:rsidR="00FA64A2" w:rsidRPr="00E9602E" w:rsidRDefault="00FA64A2" w:rsidP="00E9602E">
      <w:pPr>
        <w:spacing w:line="480" w:lineRule="auto"/>
        <w:ind w:firstLine="720"/>
        <w:jc w:val="both"/>
        <w:rPr>
          <w:rFonts w:ascii="Times New Roman" w:hAnsi="Times New Roman" w:cs="Times New Roman"/>
          <w:sz w:val="24"/>
          <w:szCs w:val="24"/>
        </w:rPr>
      </w:pPr>
      <w:r w:rsidRPr="00E9602E">
        <w:rPr>
          <w:rFonts w:ascii="Times New Roman" w:hAnsi="Times New Roman" w:cs="Times New Roman"/>
          <w:sz w:val="24"/>
          <w:szCs w:val="24"/>
        </w:rPr>
        <w:t xml:space="preserve">The </w:t>
      </w:r>
      <w:r w:rsidR="004B1B79" w:rsidRPr="00E9602E">
        <w:rPr>
          <w:rFonts w:ascii="Times New Roman" w:hAnsi="Times New Roman" w:cs="Times New Roman"/>
          <w:sz w:val="24"/>
          <w:szCs w:val="24"/>
        </w:rPr>
        <w:t>above-named</w:t>
      </w:r>
      <w:r w:rsidRPr="00E9602E">
        <w:rPr>
          <w:rFonts w:ascii="Times New Roman" w:hAnsi="Times New Roman" w:cs="Times New Roman"/>
          <w:sz w:val="24"/>
          <w:szCs w:val="24"/>
        </w:rPr>
        <w:t xml:space="preserve"> </w:t>
      </w:r>
      <w:r w:rsidR="004B1B79" w:rsidRPr="00E9602E">
        <w:rPr>
          <w:rFonts w:ascii="Times New Roman" w:hAnsi="Times New Roman" w:cs="Times New Roman"/>
          <w:sz w:val="24"/>
          <w:szCs w:val="24"/>
        </w:rPr>
        <w:t>method of mediation has been given more powers in the project. The claim should mention all methods of mediation without specifying on a given method.</w:t>
      </w:r>
      <w:r w:rsidR="00053988">
        <w:rPr>
          <w:rFonts w:ascii="Times New Roman" w:hAnsi="Times New Roman" w:cs="Times New Roman"/>
          <w:sz w:val="24"/>
          <w:szCs w:val="24"/>
        </w:rPr>
        <w:t xml:space="preserve"> This gives an individual to make a choice of the best method which suits him/her.</w:t>
      </w:r>
    </w:p>
    <w:p w14:paraId="7406D810" w14:textId="4B918B19" w:rsidR="00053988" w:rsidRPr="00053988" w:rsidRDefault="00053988" w:rsidP="00053988">
      <w:pPr>
        <w:spacing w:line="480" w:lineRule="auto"/>
        <w:jc w:val="both"/>
        <w:rPr>
          <w:rFonts w:ascii="Times New Roman" w:hAnsi="Times New Roman" w:cs="Times New Roman"/>
          <w:sz w:val="24"/>
          <w:szCs w:val="24"/>
        </w:rPr>
      </w:pPr>
      <w:r w:rsidRPr="00053988">
        <w:rPr>
          <w:rFonts w:ascii="Times New Roman" w:hAnsi="Times New Roman" w:cs="Times New Roman"/>
          <w:sz w:val="24"/>
          <w:szCs w:val="24"/>
        </w:rPr>
        <w:t xml:space="preserve">Adjustment </w:t>
      </w:r>
      <w:r>
        <w:rPr>
          <w:rFonts w:ascii="Times New Roman" w:hAnsi="Times New Roman" w:cs="Times New Roman"/>
          <w:sz w:val="24"/>
          <w:szCs w:val="24"/>
        </w:rPr>
        <w:t>four</w:t>
      </w:r>
    </w:p>
    <w:p w14:paraId="0D5F8925" w14:textId="2992209D" w:rsidR="00A82C0A" w:rsidRPr="00053988" w:rsidRDefault="00A82C0A" w:rsidP="00053988">
      <w:pPr>
        <w:spacing w:line="480" w:lineRule="auto"/>
        <w:jc w:val="both"/>
        <w:rPr>
          <w:rFonts w:ascii="Times New Roman" w:hAnsi="Times New Roman" w:cs="Times New Roman"/>
          <w:b/>
          <w:i/>
          <w:sz w:val="24"/>
          <w:szCs w:val="24"/>
        </w:rPr>
      </w:pPr>
      <w:r w:rsidRPr="00053988">
        <w:rPr>
          <w:rFonts w:ascii="Times New Roman" w:hAnsi="Times New Roman" w:cs="Times New Roman"/>
          <w:b/>
          <w:i/>
          <w:sz w:val="24"/>
          <w:szCs w:val="24"/>
        </w:rPr>
        <w:t xml:space="preserve"> “1.2.3 Unless otherwise stated in the Contract Documents, words that have well-known technical or construction industry meanings are used in the Contract Documents in accordance with such recognized meanings.”</w:t>
      </w:r>
    </w:p>
    <w:p w14:paraId="70D7510F" w14:textId="77777777" w:rsidR="00053988" w:rsidRDefault="00876971" w:rsidP="00053988">
      <w:pPr>
        <w:spacing w:line="480" w:lineRule="auto"/>
        <w:ind w:firstLine="720"/>
        <w:jc w:val="both"/>
        <w:rPr>
          <w:rFonts w:ascii="Times New Roman" w:hAnsi="Times New Roman" w:cs="Times New Roman"/>
          <w:sz w:val="24"/>
          <w:szCs w:val="24"/>
        </w:rPr>
      </w:pPr>
      <w:r w:rsidRPr="00E9602E">
        <w:rPr>
          <w:rFonts w:ascii="Times New Roman" w:hAnsi="Times New Roman" w:cs="Times New Roman"/>
          <w:sz w:val="24"/>
          <w:szCs w:val="24"/>
        </w:rPr>
        <w:lastRenderedPageBreak/>
        <w:t>The main aim of the contract document is to clarify policies and working criterial. Such policies and criterial do not need any specified language. What is necessary in the claim is to include use of a language understood by both parties.</w:t>
      </w:r>
    </w:p>
    <w:p w14:paraId="2E48D0AA" w14:textId="77777777" w:rsidR="00053988" w:rsidRDefault="00053988" w:rsidP="00053988">
      <w:pPr>
        <w:spacing w:line="480" w:lineRule="auto"/>
        <w:jc w:val="both"/>
        <w:rPr>
          <w:rFonts w:ascii="Times New Roman" w:hAnsi="Times New Roman" w:cs="Times New Roman"/>
          <w:sz w:val="24"/>
          <w:szCs w:val="24"/>
        </w:rPr>
      </w:pPr>
      <w:r>
        <w:rPr>
          <w:rFonts w:ascii="Times New Roman" w:hAnsi="Times New Roman" w:cs="Times New Roman"/>
          <w:sz w:val="24"/>
          <w:szCs w:val="24"/>
        </w:rPr>
        <w:t>Adjustment five</w:t>
      </w:r>
    </w:p>
    <w:p w14:paraId="2C965B3D" w14:textId="3A79E7A5" w:rsidR="00DE0204" w:rsidRPr="00053988" w:rsidRDefault="00DE0204" w:rsidP="00053988">
      <w:pPr>
        <w:spacing w:line="480" w:lineRule="auto"/>
        <w:jc w:val="both"/>
        <w:rPr>
          <w:rFonts w:ascii="Times New Roman" w:hAnsi="Times New Roman" w:cs="Times New Roman"/>
          <w:sz w:val="24"/>
          <w:szCs w:val="24"/>
        </w:rPr>
      </w:pPr>
      <w:r w:rsidRPr="00053988">
        <w:rPr>
          <w:rFonts w:ascii="Times New Roman" w:hAnsi="Times New Roman" w:cs="Times New Roman"/>
          <w:b/>
          <w:i/>
          <w:sz w:val="24"/>
          <w:szCs w:val="24"/>
        </w:rPr>
        <w:t xml:space="preserve">. </w:t>
      </w:r>
      <w:r w:rsidR="00053988" w:rsidRPr="00053988">
        <w:rPr>
          <w:rFonts w:ascii="Times New Roman" w:hAnsi="Times New Roman" w:cs="Times New Roman"/>
          <w:b/>
          <w:i/>
          <w:sz w:val="24"/>
          <w:szCs w:val="24"/>
        </w:rPr>
        <w:t>“3.1.2</w:t>
      </w:r>
      <w:r w:rsidRPr="00053988">
        <w:rPr>
          <w:rFonts w:ascii="Times New Roman" w:hAnsi="Times New Roman" w:cs="Times New Roman"/>
          <w:b/>
          <w:i/>
          <w:sz w:val="24"/>
          <w:szCs w:val="24"/>
        </w:rPr>
        <w:t xml:space="preserve"> The Contractor shall perform the Work in accordance with the Contract Documents”</w:t>
      </w:r>
    </w:p>
    <w:p w14:paraId="385305CB" w14:textId="1AADE6DB" w:rsidR="0015079D" w:rsidRPr="00E9602E" w:rsidRDefault="00641BAE" w:rsidP="00A233E9">
      <w:pPr>
        <w:spacing w:line="480" w:lineRule="auto"/>
        <w:ind w:firstLine="720"/>
        <w:jc w:val="both"/>
        <w:rPr>
          <w:rFonts w:ascii="Times New Roman" w:hAnsi="Times New Roman" w:cs="Times New Roman"/>
          <w:sz w:val="24"/>
          <w:szCs w:val="24"/>
        </w:rPr>
      </w:pPr>
      <w:r w:rsidRPr="00E9602E">
        <w:rPr>
          <w:rFonts w:ascii="Times New Roman" w:hAnsi="Times New Roman" w:cs="Times New Roman"/>
          <w:sz w:val="24"/>
          <w:szCs w:val="24"/>
        </w:rPr>
        <w:t>This claim has not been fully exhausted in meaning. There are some other parts of the contract that explains on emergency activities and change in some sections f the project. In case of any change, a note should be written and get approved by the parties. In the above claim the contractor is restricted to write a note for any possible changes because they have to work in accordance with the original document.</w:t>
      </w:r>
    </w:p>
    <w:sectPr w:rsidR="0015079D" w:rsidRPr="00E9602E" w:rsidSect="0078094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68A1147" w14:textId="77777777" w:rsidR="00D14AD6" w:rsidRDefault="00D14AD6" w:rsidP="0078094D">
      <w:pPr>
        <w:spacing w:after="0" w:line="240" w:lineRule="auto"/>
      </w:pPr>
      <w:r>
        <w:separator/>
      </w:r>
    </w:p>
  </w:endnote>
  <w:endnote w:type="continuationSeparator" w:id="0">
    <w:p w14:paraId="2867BFA2" w14:textId="77777777" w:rsidR="00D14AD6" w:rsidRDefault="00D14AD6" w:rsidP="007809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FDF4DEC" w14:textId="77777777" w:rsidR="00D14AD6" w:rsidRDefault="00D14AD6" w:rsidP="0078094D">
      <w:pPr>
        <w:spacing w:after="0" w:line="240" w:lineRule="auto"/>
      </w:pPr>
      <w:r>
        <w:separator/>
      </w:r>
    </w:p>
  </w:footnote>
  <w:footnote w:type="continuationSeparator" w:id="0">
    <w:p w14:paraId="18B56C4F" w14:textId="77777777" w:rsidR="00D14AD6" w:rsidRDefault="00D14AD6" w:rsidP="0078094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0554554" w14:textId="0DC9FA10" w:rsidR="0078094D" w:rsidRDefault="0078094D">
    <w:pPr>
      <w:pStyle w:val="Header"/>
      <w:jc w:val="right"/>
    </w:pPr>
    <w:r w:rsidRPr="0078094D">
      <w:rPr>
        <w:rFonts w:ascii="Times New Roman" w:hAnsi="Times New Roman" w:cs="Times New Roman"/>
      </w:rPr>
      <w:t>RUNNING HEAD :  PROJECT REVIEW A201</w:t>
    </w:r>
    <w:r>
      <w:t xml:space="preserve">                                                                                                   </w:t>
    </w:r>
    <w:sdt>
      <w:sdtPr>
        <w:id w:val="66043175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4903B5">
          <w:rPr>
            <w:noProof/>
          </w:rPr>
          <w:t>2</w:t>
        </w:r>
        <w:r>
          <w:rPr>
            <w:noProof/>
          </w:rPr>
          <w:fldChar w:fldCharType="end"/>
        </w:r>
      </w:sdtContent>
    </w:sdt>
  </w:p>
  <w:p w14:paraId="13B34778" w14:textId="77777777" w:rsidR="0078094D" w:rsidRDefault="0078094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B70A254" w14:textId="69AD9482" w:rsidR="0078094D" w:rsidRDefault="0078094D">
    <w:pPr>
      <w:pStyle w:val="Header"/>
      <w:jc w:val="right"/>
    </w:pPr>
    <w:r>
      <w:t xml:space="preserve"> </w:t>
    </w:r>
    <w:r w:rsidRPr="0078094D">
      <w:rPr>
        <w:rFonts w:ascii="Times New Roman" w:hAnsi="Times New Roman" w:cs="Times New Roman"/>
      </w:rPr>
      <w:t>RUNNING HEAD :  PROJECT REVIEW A201</w:t>
    </w:r>
    <w:r>
      <w:rPr>
        <w:rFonts w:ascii="Times New Roman" w:hAnsi="Times New Roman" w:cs="Times New Roman"/>
      </w:rPr>
      <w:t xml:space="preserve">                                                                              </w:t>
    </w:r>
    <w:r>
      <w:t xml:space="preserve"> </w:t>
    </w:r>
    <w:sdt>
      <w:sdtPr>
        <w:id w:val="142608081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104B4F">
          <w:rPr>
            <w:noProof/>
          </w:rPr>
          <w:t>1</w:t>
        </w:r>
        <w:r>
          <w:rPr>
            <w:noProof/>
          </w:rPr>
          <w:fldChar w:fldCharType="end"/>
        </w:r>
      </w:sdtContent>
    </w:sdt>
  </w:p>
  <w:p w14:paraId="4911AC33" w14:textId="77777777" w:rsidR="0078094D" w:rsidRDefault="0078094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6F4C3B"/>
    <w:multiLevelType w:val="hybridMultilevel"/>
    <w:tmpl w:val="5F384614"/>
    <w:lvl w:ilvl="0" w:tplc="04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1B400B02"/>
    <w:multiLevelType w:val="hybridMultilevel"/>
    <w:tmpl w:val="E67235EC"/>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1D8D67B6"/>
    <w:multiLevelType w:val="hybridMultilevel"/>
    <w:tmpl w:val="DB40A7BE"/>
    <w:lvl w:ilvl="0" w:tplc="04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2D88"/>
    <w:rsid w:val="00053988"/>
    <w:rsid w:val="00104B4F"/>
    <w:rsid w:val="00120A96"/>
    <w:rsid w:val="0015079D"/>
    <w:rsid w:val="004903B5"/>
    <w:rsid w:val="004B1B79"/>
    <w:rsid w:val="005232BE"/>
    <w:rsid w:val="00613BBD"/>
    <w:rsid w:val="00641BAE"/>
    <w:rsid w:val="00761CC0"/>
    <w:rsid w:val="0078094D"/>
    <w:rsid w:val="0080395F"/>
    <w:rsid w:val="00876971"/>
    <w:rsid w:val="00913B51"/>
    <w:rsid w:val="009E031D"/>
    <w:rsid w:val="00A233E9"/>
    <w:rsid w:val="00A82C0A"/>
    <w:rsid w:val="00AD5372"/>
    <w:rsid w:val="00AE295D"/>
    <w:rsid w:val="00B06077"/>
    <w:rsid w:val="00B92D88"/>
    <w:rsid w:val="00D14AD6"/>
    <w:rsid w:val="00DE0204"/>
    <w:rsid w:val="00E9602E"/>
    <w:rsid w:val="00FA64A2"/>
    <w:rsid w:val="00FD68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DD463B8"/>
  <w15:chartTrackingRefBased/>
  <w15:docId w15:val="{B3C1916F-77E9-455D-8212-71EBB98943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06077"/>
    <w:pPr>
      <w:ind w:left="720"/>
      <w:contextualSpacing/>
    </w:pPr>
  </w:style>
  <w:style w:type="paragraph" w:styleId="Header">
    <w:name w:val="header"/>
    <w:basedOn w:val="Normal"/>
    <w:link w:val="HeaderChar"/>
    <w:uiPriority w:val="99"/>
    <w:unhideWhenUsed/>
    <w:rsid w:val="0078094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8094D"/>
  </w:style>
  <w:style w:type="paragraph" w:styleId="Footer">
    <w:name w:val="footer"/>
    <w:basedOn w:val="Normal"/>
    <w:link w:val="FooterChar"/>
    <w:uiPriority w:val="99"/>
    <w:unhideWhenUsed/>
    <w:rsid w:val="0078094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809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632</Words>
  <Characters>3604</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Izzoh</dc:creator>
  <cp:lastModifiedBy>Microsoft</cp:lastModifiedBy>
  <cp:revision>2</cp:revision>
  <dcterms:created xsi:type="dcterms:W3CDTF">2019-11-21T14:47:00Z</dcterms:created>
  <dcterms:modified xsi:type="dcterms:W3CDTF">2019-11-21T14:47:00Z</dcterms:modified>
</cp:coreProperties>
</file>